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DF" w:rsidRPr="00C324DF" w:rsidRDefault="00C324DF" w:rsidP="00C324DF">
      <w:pPr>
        <w:shd w:val="clear" w:color="auto" w:fill="F0F0F0"/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  <w:t>ACCOUNTANT INTERN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To help our Financial team in its daily work.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We would like to offer the opportunity for students to gain work experience in the financial area and to make practical use of the knowledge gathered at the university/college.</w:t>
      </w:r>
    </w:p>
    <w:p w:rsidR="00C324DF" w:rsidRPr="00C324DF" w:rsidRDefault="00C324DF" w:rsidP="00C324DF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5A626D"/>
          <w:lang w:eastAsia="hu-HU"/>
        </w:rPr>
        <w:t>Gazdasági*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474E59"/>
          <w:lang w:eastAsia="hu-HU"/>
        </w:rPr>
        <w:t>Budapest XIII.</w:t>
      </w:r>
    </w:p>
    <w:p w:rsidR="00C324DF" w:rsidRPr="00C324DF" w:rsidRDefault="00C324DF" w:rsidP="00C324DF">
      <w:pPr>
        <w:numPr>
          <w:ilvl w:val="0"/>
          <w:numId w:val="1"/>
        </w:numPr>
        <w:shd w:val="clear" w:color="auto" w:fill="F0F0F0"/>
        <w:spacing w:after="0" w:line="420" w:lineRule="atLeast"/>
        <w:ind w:left="-405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numPr>
          <w:ilvl w:val="0"/>
          <w:numId w:val="1"/>
        </w:numPr>
        <w:shd w:val="clear" w:color="auto" w:fill="F0F0F0"/>
        <w:spacing w:after="0" w:line="420" w:lineRule="atLeast"/>
        <w:ind w:left="-405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numPr>
          <w:ilvl w:val="0"/>
          <w:numId w:val="1"/>
        </w:numPr>
        <w:shd w:val="clear" w:color="auto" w:fill="F0F0F0"/>
        <w:spacing w:after="0" w:line="420" w:lineRule="atLeast"/>
        <w:ind w:left="-405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numPr>
          <w:ilvl w:val="0"/>
          <w:numId w:val="1"/>
        </w:numPr>
        <w:shd w:val="clear" w:color="auto" w:fill="F0F0F0"/>
        <w:spacing w:after="0" w:line="420" w:lineRule="atLeast"/>
        <w:ind w:left="-405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numPr>
          <w:ilvl w:val="0"/>
          <w:numId w:val="1"/>
        </w:numPr>
        <w:shd w:val="clear" w:color="auto" w:fill="F0F0F0"/>
        <w:spacing w:line="420" w:lineRule="atLeast"/>
        <w:ind w:left="-405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C324DF" w:rsidRPr="00C324DF" w:rsidRDefault="00C324DF" w:rsidP="00C324DF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CÉGBEMUTATÓ</w:t>
      </w:r>
    </w:p>
    <w:p w:rsidR="00C324DF" w:rsidRPr="00C324DF" w:rsidRDefault="00C324DF" w:rsidP="00C324DF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COMPANY INTRODUCTION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If you're looking for great trainee opportunites and professional experience now you can get it through </w:t>
      </w:r>
      <w:r w:rsidRPr="00C324DF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Mind-Diák</w:t>
      </w: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.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Process Solutions</w:t>
      </w: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delivers high-quality finance, accounting and payroll services for multinational companies in most countries over Europe.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 are currently seeking for talented trainees for the role of Accountant Intern in full or part time.</w:t>
      </w:r>
    </w:p>
    <w:p w:rsidR="00C324DF" w:rsidRPr="00C324DF" w:rsidRDefault="00C324DF" w:rsidP="00C324DF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FELADATOK</w:t>
      </w:r>
    </w:p>
    <w:p w:rsidR="00C324DF" w:rsidRPr="00C324DF" w:rsidRDefault="00C324DF" w:rsidP="00C324DF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MAIN RESPONSIBILITIES</w:t>
      </w:r>
    </w:p>
    <w:p w:rsidR="00C324DF" w:rsidRPr="00C324DF" w:rsidRDefault="00C324DF" w:rsidP="00C324DF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Ongoing professional service in accounting</w:t>
      </w:r>
    </w:p>
    <w:p w:rsidR="00C324DF" w:rsidRPr="00C324DF" w:rsidRDefault="00C324DF" w:rsidP="00C324DF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Daily bookkeeping</w:t>
      </w:r>
    </w:p>
    <w:p w:rsidR="00C324DF" w:rsidRPr="00C324DF" w:rsidRDefault="00C324DF" w:rsidP="00C324DF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Participating in the month-end-close process</w:t>
      </w:r>
    </w:p>
    <w:p w:rsidR="00C324DF" w:rsidRPr="00C324DF" w:rsidRDefault="00C324DF" w:rsidP="00C324DF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Perform reconciliation of balance sheet accounts</w:t>
      </w:r>
    </w:p>
    <w:p w:rsidR="00C324DF" w:rsidRPr="00C324DF" w:rsidRDefault="00C324DF" w:rsidP="00C324DF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Research and resolve any reconciling items on a regular basis</w:t>
      </w:r>
    </w:p>
    <w:p w:rsidR="00C324DF" w:rsidRPr="00C324DF" w:rsidRDefault="00C324DF" w:rsidP="00C324DF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Keeping contact with clients, to handle internal and external queries</w:t>
      </w:r>
    </w:p>
    <w:p w:rsidR="00C324DF" w:rsidRPr="00C324DF" w:rsidRDefault="00C324DF" w:rsidP="00C324DF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lastRenderedPageBreak/>
        <w:t>ELVÁRÁSOK</w:t>
      </w:r>
    </w:p>
    <w:p w:rsidR="00C324DF" w:rsidRPr="00C324DF" w:rsidRDefault="00C324DF" w:rsidP="00C324DF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REQUIREMENTS</w:t>
      </w:r>
    </w:p>
    <w:p w:rsidR="00C324DF" w:rsidRPr="00C324DF" w:rsidRDefault="00C324DF" w:rsidP="00C324DF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University or college studies in progress</w:t>
      </w:r>
    </w:p>
    <w:p w:rsidR="00C324DF" w:rsidRPr="00C324DF" w:rsidRDefault="00C324DF" w:rsidP="00C324DF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Intermediate language knowledge in English</w:t>
      </w:r>
    </w:p>
    <w:p w:rsidR="00C324DF" w:rsidRPr="00C324DF" w:rsidRDefault="00C324DF" w:rsidP="00C324DF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At least 20 hours per week</w:t>
      </w:r>
    </w:p>
    <w:p w:rsidR="00C324DF" w:rsidRPr="00C324DF" w:rsidRDefault="00C324DF" w:rsidP="00C324DF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Strong computer skills, including MS Office applications</w:t>
      </w:r>
    </w:p>
    <w:p w:rsidR="00C324DF" w:rsidRPr="00C324DF" w:rsidRDefault="00C324DF" w:rsidP="00C324DF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WHY ARE WE UNIQUE EMPLOYER?</w:t>
      </w:r>
    </w:p>
    <w:p w:rsidR="00C324DF" w:rsidRPr="00C324DF" w:rsidRDefault="00C324DF" w:rsidP="00C324DF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Flexible working hours, adjusting to your weekly schedule in school </w:t>
      </w:r>
    </w:p>
    <w:p w:rsidR="00C324DF" w:rsidRPr="00C324DF" w:rsidRDefault="00C324DF" w:rsidP="00C324DF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Working with the best for the best </w:t>
      </w:r>
    </w:p>
    <w:p w:rsidR="00C324DF" w:rsidRPr="00C324DF" w:rsidRDefault="00C324DF" w:rsidP="00C324DF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 youthful, market leader company </w:t>
      </w:r>
    </w:p>
    <w:p w:rsidR="00C324DF" w:rsidRPr="00C324DF" w:rsidRDefault="00C324DF" w:rsidP="00C324DF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Continuous professional and personal development (e.g. ACCA, IFRS, DipIFR) </w:t>
      </w:r>
    </w:p>
    <w:p w:rsidR="00C324DF" w:rsidRPr="00C324DF" w:rsidRDefault="00C324DF" w:rsidP="00C324DF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Attractive benefit package </w:t>
      </w:r>
    </w:p>
    <w:p w:rsidR="00C324DF" w:rsidRPr="00C324DF" w:rsidRDefault="00C324DF" w:rsidP="00C324DF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Building community </w:t>
      </w:r>
    </w:p>
    <w:p w:rsidR="00C324DF" w:rsidRPr="00C324DF" w:rsidRDefault="00C324DF" w:rsidP="00C324DF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Stable workplace for long term </w:t>
      </w:r>
    </w:p>
    <w:p w:rsidR="00C324DF" w:rsidRPr="00C324DF" w:rsidRDefault="00C324DF" w:rsidP="00C324DF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Opportunity to use different software (SAP, Oracle, Dynamics NAV and AX)</w:t>
      </w:r>
    </w:p>
    <w:p w:rsidR="00C324DF" w:rsidRPr="00C324DF" w:rsidRDefault="00C324DF" w:rsidP="00C324DF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Gross salary: 1000 HUF/hour</w:t>
      </w:r>
    </w:p>
    <w:p w:rsidR="00C324DF" w:rsidRPr="00C324DF" w:rsidRDefault="00C324DF" w:rsidP="00C324DF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OVER-COMPENSATION BENEFITS</w:t>
      </w:r>
    </w:p>
    <w:p w:rsidR="00C324DF" w:rsidRPr="00C324DF" w:rsidRDefault="00C324DF" w:rsidP="00C324DF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Even providing accomodation soliutions which require further discussion</w:t>
      </w:r>
    </w:p>
    <w:p w:rsidR="00C324DF" w:rsidRPr="00C324DF" w:rsidRDefault="00C324DF" w:rsidP="00C324DF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Medical care</w:t>
      </w:r>
    </w:p>
    <w:p w:rsidR="00C324DF" w:rsidRPr="00C324DF" w:rsidRDefault="00C324DF" w:rsidP="00C324DF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Iphone for private use</w:t>
      </w:r>
    </w:p>
    <w:p w:rsidR="00C324DF" w:rsidRPr="00C324DF" w:rsidRDefault="00C324DF" w:rsidP="00C324DF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Fruit Day</w:t>
      </w:r>
    </w:p>
    <w:p w:rsidR="00C324DF" w:rsidRPr="00C324DF" w:rsidRDefault="00C324DF" w:rsidP="00C324DF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Free coffee and hot drinks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Please apply after registration and indicate the position name or send your CV to the following e-mail address: galajda.henrietta@minddiak.hu</w:t>
      </w:r>
    </w:p>
    <w:p w:rsidR="00C324DF" w:rsidRPr="00C324DF" w:rsidRDefault="00C324DF" w:rsidP="00C324DF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C324DF" w:rsidRPr="00C324DF" w:rsidRDefault="00C324DF" w:rsidP="00C324DF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KAPCSOLATTARTÓ:</w:t>
      </w:r>
    </w:p>
    <w:p w:rsidR="00C324DF" w:rsidRPr="00C324DF" w:rsidRDefault="00C324DF" w:rsidP="00C324DF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C324DF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lastRenderedPageBreak/>
        <w:t>Baráth Bernát </w:t>
      </w:r>
      <w:r w:rsidRPr="00C324DF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br/>
      </w:r>
      <w:hyperlink r:id="rId5" w:history="1">
        <w:r w:rsidRPr="00C324DF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kecskemet@minddiak.hu</w:t>
        </w:r>
      </w:hyperlink>
    </w:p>
    <w:p w:rsidR="00C324DF" w:rsidRPr="00C324DF" w:rsidRDefault="00C324DF" w:rsidP="00C324DF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C324DF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6926"/>
      </w:tblGrid>
      <w:tr w:rsidR="00C324DF" w:rsidRPr="00C324DF" w:rsidTr="00C32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Pénzügy/Számvitel/Kontrolling</w:t>
            </w:r>
          </w:p>
        </w:tc>
      </w:tr>
      <w:tr w:rsidR="00C324DF" w:rsidRPr="00C324DF" w:rsidTr="00C32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Accountant Intern</w:t>
            </w:r>
          </w:p>
        </w:tc>
      </w:tr>
      <w:tr w:rsidR="00C324DF" w:rsidRPr="00C324DF" w:rsidTr="00C32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folyamatos</w:t>
            </w:r>
          </w:p>
        </w:tc>
      </w:tr>
      <w:tr w:rsidR="00C324DF" w:rsidRPr="00C324DF" w:rsidTr="00C32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nyelvismeret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angol </w:t>
            </w:r>
            <w:r w:rsidRPr="00C324D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szóban: </w:t>
            </w:r>
            <w:r w:rsidRPr="00C32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 </w:t>
            </w:r>
            <w:r w:rsidRPr="00C324D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írásban: </w:t>
            </w:r>
            <w:r w:rsidRPr="00C32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</w:t>
            </w:r>
          </w:p>
        </w:tc>
      </w:tr>
      <w:tr w:rsidR="00C324DF" w:rsidRPr="00C324DF" w:rsidTr="00C32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számítógépes ismeretek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Irodai szoftver / MS Excel / Word (tapasztalt)</w:t>
            </w:r>
          </w:p>
        </w:tc>
      </w:tr>
      <w:tr w:rsidR="00C324DF" w:rsidRPr="00C324DF" w:rsidTr="00C32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végzettségek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324DF" w:rsidRPr="00C324DF" w:rsidRDefault="00C324DF" w:rsidP="00C324D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C32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Érettségi</w:t>
            </w:r>
          </w:p>
        </w:tc>
      </w:tr>
    </w:tbl>
    <w:p w:rsidR="006D6DAC" w:rsidRDefault="006D6DAC">
      <w:bookmarkStart w:id="0" w:name="_GoBack"/>
      <w:bookmarkEnd w:id="0"/>
    </w:p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4C9"/>
    <w:multiLevelType w:val="multilevel"/>
    <w:tmpl w:val="4CB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7088F"/>
    <w:multiLevelType w:val="multilevel"/>
    <w:tmpl w:val="21DE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D065A"/>
    <w:multiLevelType w:val="multilevel"/>
    <w:tmpl w:val="BE0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F74ED"/>
    <w:multiLevelType w:val="multilevel"/>
    <w:tmpl w:val="FFA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4038E"/>
    <w:multiLevelType w:val="multilevel"/>
    <w:tmpl w:val="2BE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DF"/>
    <w:rsid w:val="006D6DAC"/>
    <w:rsid w:val="00C3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51B8-4643-4454-9014-C5527FE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32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32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24D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324D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aption-content">
    <w:name w:val="caption-content"/>
    <w:basedOn w:val="Bekezdsalapbettpusa"/>
    <w:rsid w:val="00C324DF"/>
  </w:style>
  <w:style w:type="character" w:styleId="Hiperhivatkozs">
    <w:name w:val="Hyperlink"/>
    <w:basedOn w:val="Bekezdsalapbettpusa"/>
    <w:uiPriority w:val="99"/>
    <w:semiHidden/>
    <w:unhideWhenUsed/>
    <w:rsid w:val="00C324D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24D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3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324DF"/>
    <w:rPr>
      <w:i/>
      <w:iCs/>
    </w:rPr>
  </w:style>
  <w:style w:type="character" w:customStyle="1" w:styleId="help">
    <w:name w:val="help"/>
    <w:basedOn w:val="Bekezdsalapbettpusa"/>
    <w:rsid w:val="00C3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15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743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8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52605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2235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235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31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5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cskemet@minddi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2017-11-21T09:48:00Z</dcterms:created>
  <dcterms:modified xsi:type="dcterms:W3CDTF">2017-11-21T09:48:00Z</dcterms:modified>
</cp:coreProperties>
</file>