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30" w:rsidRPr="00AA6630" w:rsidRDefault="00AA6630" w:rsidP="00AA6630">
      <w:pPr>
        <w:shd w:val="clear" w:color="auto" w:fill="F0F0F0"/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  <w:t>FINANCE-CONTROLLING TRAINEE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The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Taste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</w:pP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help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Financial </w:t>
      </w:r>
      <w:proofErr w:type="spellStart"/>
      <w:proofErr w:type="gram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Controlling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  team</w:t>
      </w:r>
      <w:proofErr w:type="gram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its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daily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work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.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would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like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offer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opportunity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graduates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gain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work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experience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financial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area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make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practical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use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of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knowledge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gathered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at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university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/college.</w:t>
      </w:r>
    </w:p>
    <w:p w:rsidR="00AA6630" w:rsidRPr="00AA6630" w:rsidRDefault="00AA6630" w:rsidP="00AA6630">
      <w:pPr>
        <w:shd w:val="clear" w:color="auto" w:fill="F0F0F0"/>
        <w:spacing w:after="30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5A626D"/>
          <w:lang w:eastAsia="hu-HU"/>
        </w:rPr>
        <w:t>Gazdasági*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474E59"/>
          <w:lang w:eastAsia="hu-HU"/>
        </w:rPr>
        <w:t>Budapest XIII.</w:t>
      </w:r>
    </w:p>
    <w:p w:rsidR="00AA6630" w:rsidRPr="00AA6630" w:rsidRDefault="00AA6630" w:rsidP="00AA663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bookmarkStart w:id="0" w:name="_GoBack"/>
      <w:bookmarkEnd w:id="0"/>
      <w:r w:rsidRPr="00AA663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CÉGBEMUTATÓ</w:t>
      </w:r>
    </w:p>
    <w:p w:rsidR="00AA6630" w:rsidRPr="00AA6630" w:rsidRDefault="00AA6630" w:rsidP="00AA663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COMPANY INTRODUCTION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If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you're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looking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great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trainee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opportunites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professional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experience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now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you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can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get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it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through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Mind-Diák</w:t>
      </w: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.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Diageo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 is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world’s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leading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premium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drinks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company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with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 outstanding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collection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of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brands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such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Johnnie Walker, Smirnoff,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Baileys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Captain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Morgan,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Tanqueray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Guinness.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purpose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–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Celebrating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life,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every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day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everywhere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– has an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important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role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company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people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brands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in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how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perform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how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create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shared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value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.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Diageo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Business Services has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been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operating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heart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of Budapest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15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years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provide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added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value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company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global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level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area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of Finance, HR,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Commercial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Support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IT,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Treasury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Business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Intelligence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.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We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are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looking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trainees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a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period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of 12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months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either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in part (30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hours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/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week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)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full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time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.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noProof/>
          <w:color w:val="555555"/>
          <w:spacing w:val="15"/>
          <w:sz w:val="21"/>
          <w:szCs w:val="21"/>
          <w:lang w:eastAsia="hu-HU"/>
        </w:rPr>
        <w:lastRenderedPageBreak/>
        <w:drawing>
          <wp:inline distT="0" distB="0" distL="0" distR="0">
            <wp:extent cx="10135870" cy="6085840"/>
            <wp:effectExtent l="0" t="0" r="0" b="0"/>
            <wp:docPr id="1" name="Kép 1" descr="https://www.minddiak.hu/attachment/uploads/images/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ddiak.hu/attachment/uploads/images/pictur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870" cy="60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30" w:rsidRPr="00AA6630" w:rsidRDefault="00AA6630" w:rsidP="00AA663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FELADATOK</w:t>
      </w:r>
    </w:p>
    <w:p w:rsidR="00AA6630" w:rsidRPr="00AA6630" w:rsidRDefault="00AA6630" w:rsidP="00AA663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HOW TO SERVE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Participating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monthly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accounting and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reporting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activities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Ownership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of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smaller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central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functions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: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monthly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closing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reporting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variance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analysis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managing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stakeholders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HR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data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collection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F18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planning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Monthly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BPM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report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creation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team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Ad hoc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issue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resolution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Open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Purchase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Order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validation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tracking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–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being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touch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with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PO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requestors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Preparation of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monthly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/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quarterly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balance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sheet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reconciliations</w:t>
      </w:r>
      <w:proofErr w:type="spellEnd"/>
    </w:p>
    <w:p w:rsidR="00AA6630" w:rsidRPr="00AA6630" w:rsidRDefault="00AA6630" w:rsidP="00AA6630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ELVÁRÁSOK</w:t>
      </w:r>
    </w:p>
    <w:p w:rsidR="00AA6630" w:rsidRPr="00AA6630" w:rsidRDefault="00AA6630" w:rsidP="00AA663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INGREDIENTS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lastRenderedPageBreak/>
        <w:t>•  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Ongoing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studies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Finance/Accounting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 Advanced English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knowledge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primarily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writing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Strong Accounting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knowledge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 Interest in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working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company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after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trainee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program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well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one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of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financial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departments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 Good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communication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logical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skills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 Willing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learn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•  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Responsibility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•  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Positive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attitude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towards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work</w:t>
      </w:r>
      <w:proofErr w:type="spellEnd"/>
    </w:p>
    <w:p w:rsidR="00AA6630" w:rsidRPr="00AA6630" w:rsidRDefault="00AA6630" w:rsidP="00AA6630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CHERRY ON TOP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Easy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reach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downtown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location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Opportunity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climb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up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career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ladder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Fittest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Workplace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Award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of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course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have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Gym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Urban legend is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true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do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have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Rooftop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Bar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unique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brands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are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available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staff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shop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live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values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colour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lives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Motivating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challenging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multicultural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environment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• Gross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salary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: 1065 HUF/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hour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•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Opportunity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home</w:t>
      </w:r>
      <w:proofErr w:type="spellEnd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office</w:t>
      </w:r>
      <w:proofErr w:type="spellEnd"/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Please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apply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after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registration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indicate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position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name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send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your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CV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following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e-mail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address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: cseko.orsolya@minddiak.hu</w:t>
      </w:r>
    </w:p>
    <w:p w:rsidR="00AA6630" w:rsidRPr="00AA6630" w:rsidRDefault="00AA6630" w:rsidP="00AA663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If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you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have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any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questions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do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not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hesitate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contact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following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phone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number</w:t>
      </w:r>
      <w:proofErr w:type="spellEnd"/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: +36/70/452-3304</w:t>
      </w:r>
    </w:p>
    <w:p w:rsidR="00AA6630" w:rsidRPr="00AA6630" w:rsidRDefault="00AA6630" w:rsidP="00AA6630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A6630" w:rsidRPr="00AA6630" w:rsidRDefault="00AA6630" w:rsidP="00AA663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KAPCSOLATTARTÓ:</w:t>
      </w:r>
    </w:p>
    <w:p w:rsidR="00AA6630" w:rsidRPr="00AA6630" w:rsidRDefault="00AA6630" w:rsidP="00AA6630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A6630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t>Csekő Orsolya </w:t>
      </w:r>
      <w:r w:rsidRPr="00AA6630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br/>
      </w:r>
      <w:hyperlink r:id="rId6" w:history="1">
        <w:r w:rsidRPr="00AA6630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cseko.orsolya@minddiak.hu</w:t>
        </w:r>
      </w:hyperlink>
    </w:p>
    <w:p w:rsidR="00AA6630" w:rsidRPr="00AA6630" w:rsidRDefault="00AA6630" w:rsidP="00AA663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A663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7227"/>
      </w:tblGrid>
      <w:tr w:rsidR="00AA6630" w:rsidRPr="00AA6630" w:rsidTr="00AA66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A6630" w:rsidRPr="00AA6630" w:rsidRDefault="00AA6630" w:rsidP="00AA663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A6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A6630" w:rsidRPr="00AA6630" w:rsidRDefault="00AA6630" w:rsidP="00AA6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A6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Pénzügy/Számvitel/Kontrolling</w:t>
            </w:r>
          </w:p>
        </w:tc>
      </w:tr>
      <w:tr w:rsidR="00AA6630" w:rsidRPr="00AA6630" w:rsidTr="00AA66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A6630" w:rsidRPr="00AA6630" w:rsidRDefault="00AA6630" w:rsidP="00AA663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A6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A6630" w:rsidRPr="00AA6630" w:rsidRDefault="00AA6630" w:rsidP="00AA6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A6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Finance-</w:t>
            </w:r>
            <w:proofErr w:type="spellStart"/>
            <w:r w:rsidRPr="00AA6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Controlling</w:t>
            </w:r>
            <w:proofErr w:type="spellEnd"/>
            <w:r w:rsidRPr="00AA6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</w:t>
            </w:r>
            <w:proofErr w:type="spellStart"/>
            <w:r w:rsidRPr="00AA6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trainee</w:t>
            </w:r>
            <w:proofErr w:type="spellEnd"/>
          </w:p>
        </w:tc>
      </w:tr>
      <w:tr w:rsidR="00AA6630" w:rsidRPr="00AA6630" w:rsidTr="00AA66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A6630" w:rsidRPr="00AA6630" w:rsidRDefault="00AA6630" w:rsidP="00AA663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A6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A6630" w:rsidRPr="00AA6630" w:rsidRDefault="00AA6630" w:rsidP="00AA6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A6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azonnali</w:t>
            </w:r>
          </w:p>
        </w:tc>
      </w:tr>
      <w:tr w:rsidR="00AA6630" w:rsidRPr="00AA6630" w:rsidTr="00AA66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A6630" w:rsidRPr="00AA6630" w:rsidRDefault="00AA6630" w:rsidP="00AA663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A6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nyelvismeret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A6630" w:rsidRPr="00AA6630" w:rsidRDefault="00AA6630" w:rsidP="00AA6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A6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angol </w:t>
            </w:r>
            <w:r w:rsidRPr="00AA663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szóban: </w:t>
            </w:r>
            <w:r w:rsidRPr="00AA6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 </w:t>
            </w:r>
            <w:r w:rsidRPr="00AA663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írásban: </w:t>
            </w:r>
            <w:r w:rsidRPr="00AA6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</w:t>
            </w:r>
          </w:p>
        </w:tc>
      </w:tr>
    </w:tbl>
    <w:p w:rsidR="006D6DAC" w:rsidRDefault="006D6DAC"/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6656"/>
    <w:multiLevelType w:val="multilevel"/>
    <w:tmpl w:val="93A8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30"/>
    <w:rsid w:val="006D6DAC"/>
    <w:rsid w:val="00A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26683-219F-4DC5-BC89-FF87379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A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A6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66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A66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A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aption-content">
    <w:name w:val="caption-content"/>
    <w:basedOn w:val="Bekezdsalapbettpusa"/>
    <w:rsid w:val="00AA6630"/>
  </w:style>
  <w:style w:type="character" w:styleId="Hiperhivatkozs">
    <w:name w:val="Hyperlink"/>
    <w:basedOn w:val="Bekezdsalapbettpusa"/>
    <w:uiPriority w:val="99"/>
    <w:semiHidden/>
    <w:unhideWhenUsed/>
    <w:rsid w:val="00AA663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A6630"/>
    <w:rPr>
      <w:b/>
      <w:bCs/>
    </w:rPr>
  </w:style>
  <w:style w:type="character" w:styleId="Kiemels">
    <w:name w:val="Emphasis"/>
    <w:basedOn w:val="Bekezdsalapbettpusa"/>
    <w:uiPriority w:val="20"/>
    <w:qFormat/>
    <w:rsid w:val="00AA6630"/>
    <w:rPr>
      <w:i/>
      <w:iCs/>
    </w:rPr>
  </w:style>
  <w:style w:type="character" w:customStyle="1" w:styleId="help">
    <w:name w:val="help"/>
    <w:basedOn w:val="Bekezdsalapbettpusa"/>
    <w:rsid w:val="00AA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30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26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06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415706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8884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1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43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ko.orsolya@minddia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2018-02-15T08:32:00Z</dcterms:created>
  <dcterms:modified xsi:type="dcterms:W3CDTF">2018-02-15T08:32:00Z</dcterms:modified>
</cp:coreProperties>
</file>